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649A9" w14:textId="1A2A832A" w:rsidR="00E9373B" w:rsidRPr="009B37AC" w:rsidRDefault="009B37AC" w:rsidP="009B37AC">
      <w:pPr>
        <w:jc w:val="center"/>
        <w:rPr>
          <w:rFonts w:ascii="Times New Roman" w:hAnsi="Times New Roman" w:cs="Times New Roman"/>
          <w:sz w:val="28"/>
          <w:szCs w:val="28"/>
        </w:rPr>
      </w:pPr>
      <w:r w:rsidRPr="009B37AC">
        <w:rPr>
          <w:rFonts w:ascii="Times New Roman" w:hAnsi="Times New Roman" w:cs="Times New Roman"/>
          <w:sz w:val="28"/>
          <w:szCs w:val="28"/>
        </w:rPr>
        <w:t>В Верхней Салде пройдут Чемпионаты Свердловской области среди мужчин и женщин</w:t>
      </w:r>
    </w:p>
    <w:p w14:paraId="6D42C5D2" w14:textId="77777777" w:rsidR="009B37AC" w:rsidRDefault="009B37AC" w:rsidP="009B37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F427DB" w14:textId="08C7DCE7" w:rsidR="009B37AC" w:rsidRDefault="009B37AC" w:rsidP="009B3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Впервые в городе Верхняя Салда с 11 по 15 декабря 2024 года будут проводиться два соревнования – Чемпионаты Свердловской области среди мужчин и женщин.</w:t>
      </w:r>
    </w:p>
    <w:p w14:paraId="1599352A" w14:textId="3E7A6131" w:rsidR="009B37AC" w:rsidRDefault="009B37AC" w:rsidP="009B3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Организаторами соревнований выступят ПАО «Корпорация ВСМПО-АВИСМА», </w:t>
      </w:r>
      <w:r w:rsidRPr="009B37A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9B37AC">
        <w:rPr>
          <w:rFonts w:ascii="Times New Roman" w:hAnsi="Times New Roman" w:cs="Times New Roman"/>
          <w:sz w:val="28"/>
          <w:szCs w:val="28"/>
        </w:rPr>
        <w:t>физической культуры и спорта Свердловской области</w:t>
      </w:r>
      <w:r w:rsidRPr="009B3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Федерация шахмат Свердловской области.</w:t>
      </w:r>
    </w:p>
    <w:p w14:paraId="51B6F9BA" w14:textId="441B9C9E" w:rsidR="009B37AC" w:rsidRPr="009B37AC" w:rsidRDefault="009B37AC" w:rsidP="009B3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Участники соревнований будут проживать и играть на базе отдыха «Тирус» </w:t>
      </w:r>
      <w:r>
        <w:rPr>
          <w:rFonts w:ascii="Times New Roman" w:hAnsi="Times New Roman" w:cs="Times New Roman"/>
          <w:sz w:val="28"/>
          <w:szCs w:val="28"/>
        </w:rPr>
        <w:t>ПАО «Корпорация ВСМПО-АВИСМА»</w:t>
      </w:r>
      <w:r>
        <w:rPr>
          <w:rFonts w:ascii="Times New Roman" w:hAnsi="Times New Roman" w:cs="Times New Roman"/>
          <w:sz w:val="28"/>
          <w:szCs w:val="28"/>
        </w:rPr>
        <w:t xml:space="preserve">. Главный судья соревнований – Комиссаров Владимир Владимирович, ССВК, арбитр </w:t>
      </w:r>
      <w:r>
        <w:rPr>
          <w:rFonts w:ascii="Times New Roman" w:hAnsi="Times New Roman" w:cs="Times New Roman"/>
          <w:sz w:val="28"/>
          <w:szCs w:val="28"/>
          <w:lang w:val="en-US"/>
        </w:rPr>
        <w:t>FIDE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E607C2" w14:textId="79878111" w:rsidR="009B37AC" w:rsidRDefault="009B37AC" w:rsidP="009B3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Призовой фонд соревнований устанавливает </w:t>
      </w:r>
      <w:r>
        <w:rPr>
          <w:rFonts w:ascii="Times New Roman" w:hAnsi="Times New Roman" w:cs="Times New Roman"/>
          <w:sz w:val="28"/>
          <w:szCs w:val="28"/>
        </w:rPr>
        <w:t>ПАО «Корпорация ВСМПО-АВИСМА»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Чемпионат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Свердловской области среди мужчин</w:t>
      </w:r>
      <w:r>
        <w:rPr>
          <w:rFonts w:ascii="Times New Roman" w:hAnsi="Times New Roman" w:cs="Times New Roman"/>
          <w:sz w:val="28"/>
          <w:szCs w:val="28"/>
        </w:rPr>
        <w:t xml:space="preserve"> призовой фонд 2</w:t>
      </w:r>
      <w:r w:rsidR="00BF6D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0000 рублей, первый приз - </w:t>
      </w:r>
      <w:r w:rsidR="00BF6D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0000 рублей.</w:t>
      </w:r>
      <w:r w:rsidR="00BF6D1C">
        <w:rPr>
          <w:rFonts w:ascii="Times New Roman" w:hAnsi="Times New Roman" w:cs="Times New Roman"/>
          <w:sz w:val="28"/>
          <w:szCs w:val="28"/>
        </w:rPr>
        <w:t xml:space="preserve"> </w:t>
      </w:r>
      <w:r w:rsidR="00BF6D1C">
        <w:rPr>
          <w:rFonts w:ascii="Times New Roman" w:hAnsi="Times New Roman" w:cs="Times New Roman"/>
          <w:sz w:val="28"/>
          <w:szCs w:val="28"/>
        </w:rPr>
        <w:t xml:space="preserve">В Чемпионате Свердловской области среди </w:t>
      </w:r>
      <w:r w:rsidR="00BF6D1C">
        <w:rPr>
          <w:rFonts w:ascii="Times New Roman" w:hAnsi="Times New Roman" w:cs="Times New Roman"/>
          <w:sz w:val="28"/>
          <w:szCs w:val="28"/>
        </w:rPr>
        <w:t>женщин</w:t>
      </w:r>
      <w:r w:rsidR="00BF6D1C">
        <w:rPr>
          <w:rFonts w:ascii="Times New Roman" w:hAnsi="Times New Roman" w:cs="Times New Roman"/>
          <w:sz w:val="28"/>
          <w:szCs w:val="28"/>
        </w:rPr>
        <w:t xml:space="preserve"> призовой фонд </w:t>
      </w:r>
      <w:r w:rsidR="00BF6D1C">
        <w:rPr>
          <w:rFonts w:ascii="Times New Roman" w:hAnsi="Times New Roman" w:cs="Times New Roman"/>
          <w:sz w:val="28"/>
          <w:szCs w:val="28"/>
        </w:rPr>
        <w:t>8</w:t>
      </w:r>
      <w:r w:rsidR="00BF6D1C">
        <w:rPr>
          <w:rFonts w:ascii="Times New Roman" w:hAnsi="Times New Roman" w:cs="Times New Roman"/>
          <w:sz w:val="28"/>
          <w:szCs w:val="28"/>
        </w:rPr>
        <w:t xml:space="preserve">0000 рублей, первый приз - </w:t>
      </w:r>
      <w:r w:rsidR="00BF6D1C">
        <w:rPr>
          <w:rFonts w:ascii="Times New Roman" w:hAnsi="Times New Roman" w:cs="Times New Roman"/>
          <w:sz w:val="28"/>
          <w:szCs w:val="28"/>
        </w:rPr>
        <w:t>25</w:t>
      </w:r>
      <w:r w:rsidR="00BF6D1C">
        <w:rPr>
          <w:rFonts w:ascii="Times New Roman" w:hAnsi="Times New Roman" w:cs="Times New Roman"/>
          <w:sz w:val="28"/>
          <w:szCs w:val="28"/>
        </w:rPr>
        <w:t>000 рублей.</w:t>
      </w:r>
    </w:p>
    <w:p w14:paraId="13A6898B" w14:textId="458A3A41" w:rsidR="00E517E2" w:rsidRDefault="00E517E2" w:rsidP="009B3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Организаторы приглашают спортсменов на специальных условиях:</w:t>
      </w:r>
    </w:p>
    <w:p w14:paraId="3802A53B" w14:textId="28B85D5D" w:rsidR="00E517E2" w:rsidRDefault="00E517E2" w:rsidP="00E517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A0">
        <w:rPr>
          <w:rFonts w:ascii="Times New Roman" w:hAnsi="Times New Roman" w:cs="Times New Roman"/>
          <w:sz w:val="28"/>
          <w:szCs w:val="28"/>
        </w:rPr>
        <w:t xml:space="preserve">- международные гроссмейстеры и международные мастера </w:t>
      </w:r>
      <w:r w:rsidR="006443A0" w:rsidRPr="006443A0">
        <w:rPr>
          <w:rFonts w:ascii="Times New Roman" w:hAnsi="Times New Roman" w:cs="Times New Roman"/>
          <w:sz w:val="28"/>
          <w:szCs w:val="28"/>
        </w:rPr>
        <w:t>обеспечиваются бесплатным проживанием и питанием</w:t>
      </w:r>
      <w:r w:rsidR="006443A0" w:rsidRPr="006443A0">
        <w:rPr>
          <w:rFonts w:ascii="Times New Roman" w:hAnsi="Times New Roman" w:cs="Times New Roman"/>
          <w:sz w:val="28"/>
          <w:szCs w:val="28"/>
        </w:rPr>
        <w:t>;</w:t>
      </w:r>
    </w:p>
    <w:p w14:paraId="25B5817B" w14:textId="52095D01" w:rsidR="006443A0" w:rsidRPr="006443A0" w:rsidRDefault="006443A0" w:rsidP="006443A0">
      <w:pPr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3A0">
        <w:rPr>
          <w:rFonts w:ascii="Times New Roman" w:hAnsi="Times New Roman" w:cs="Times New Roman"/>
          <w:sz w:val="28"/>
          <w:szCs w:val="28"/>
        </w:rPr>
        <w:t xml:space="preserve">- </w:t>
      </w:r>
      <w:r w:rsidRPr="006443A0">
        <w:rPr>
          <w:rFonts w:ascii="Times New Roman" w:hAnsi="Times New Roman" w:cs="Times New Roman"/>
          <w:sz w:val="28"/>
          <w:szCs w:val="28"/>
        </w:rPr>
        <w:t>чемпионы муниципальных образований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обеспечиваются </w:t>
      </w:r>
      <w:r w:rsidRPr="006443A0">
        <w:rPr>
          <w:rFonts w:ascii="Times New Roman" w:hAnsi="Times New Roman" w:cs="Times New Roman"/>
          <w:sz w:val="28"/>
          <w:szCs w:val="28"/>
        </w:rPr>
        <w:t>бесплатным проживанием;</w:t>
      </w:r>
    </w:p>
    <w:p w14:paraId="749FBAD7" w14:textId="268EF174" w:rsidR="006443A0" w:rsidRDefault="006443A0" w:rsidP="003B1DD6">
      <w:pPr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3A0">
        <w:rPr>
          <w:rFonts w:ascii="Times New Roman" w:hAnsi="Times New Roman" w:cs="Times New Roman"/>
          <w:sz w:val="28"/>
          <w:szCs w:val="28"/>
        </w:rPr>
        <w:t>- призеры (2-3 место) муниципальных образований с международным рейтингом 2000 и выше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6443A0">
        <w:rPr>
          <w:rFonts w:ascii="Times New Roman" w:hAnsi="Times New Roman" w:cs="Times New Roman"/>
          <w:sz w:val="28"/>
          <w:szCs w:val="28"/>
        </w:rPr>
        <w:t>призеры (2-5 место) г. Екатеринбурга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обеспечиваются </w:t>
      </w:r>
      <w:r w:rsidRPr="006443A0">
        <w:rPr>
          <w:rFonts w:ascii="Times New Roman" w:hAnsi="Times New Roman" w:cs="Times New Roman"/>
          <w:sz w:val="28"/>
          <w:szCs w:val="28"/>
        </w:rPr>
        <w:t>бесплатным проживанием.</w:t>
      </w:r>
    </w:p>
    <w:p w14:paraId="2F0273DA" w14:textId="505D16EA" w:rsidR="00567BD9" w:rsidRPr="006443A0" w:rsidRDefault="00567BD9" w:rsidP="003B1DD6">
      <w:pPr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Турниры подлежат обсчету российского и международного рейтинга. В турнирах установлены нормы спортивных разрядов, в том числе «кандидат в мастера спорта».</w:t>
      </w:r>
    </w:p>
    <w:p w14:paraId="61C8D7C8" w14:textId="2ECFC60A" w:rsidR="006443A0" w:rsidRPr="006443A0" w:rsidRDefault="006443A0" w:rsidP="00E517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443A0" w:rsidRPr="0064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EA"/>
    <w:rsid w:val="000431EA"/>
    <w:rsid w:val="002F0E44"/>
    <w:rsid w:val="002F5101"/>
    <w:rsid w:val="003B1DD6"/>
    <w:rsid w:val="00567BD9"/>
    <w:rsid w:val="00613AC7"/>
    <w:rsid w:val="006443A0"/>
    <w:rsid w:val="00813418"/>
    <w:rsid w:val="008511A1"/>
    <w:rsid w:val="009B37AC"/>
    <w:rsid w:val="00BF6D1C"/>
    <w:rsid w:val="00D171EB"/>
    <w:rsid w:val="00E517E2"/>
    <w:rsid w:val="00E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D932"/>
  <w15:chartTrackingRefBased/>
  <w15:docId w15:val="{12833E07-83FF-4275-928A-83C9A9B4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2024-11-02T10:43:00Z</dcterms:created>
  <dcterms:modified xsi:type="dcterms:W3CDTF">2024-11-02T10:57:00Z</dcterms:modified>
</cp:coreProperties>
</file>